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C55" w:rsidRDefault="003B1C55" w:rsidP="003B1C55">
      <w:pPr>
        <w:pStyle w:val="Nagwek"/>
        <w:rPr>
          <w:b/>
          <w:bCs/>
          <w:sz w:val="24"/>
          <w:szCs w:val="24"/>
        </w:rPr>
      </w:pPr>
      <w:proofErr w:type="spellStart"/>
      <w:r w:rsidRPr="001528DC">
        <w:rPr>
          <w:b/>
          <w:bCs/>
          <w:sz w:val="24"/>
          <w:szCs w:val="24"/>
        </w:rPr>
        <w:t>Acoustic</w:t>
      </w:r>
      <w:proofErr w:type="spellEnd"/>
      <w:r w:rsidRPr="001528DC">
        <w:rPr>
          <w:b/>
          <w:bCs/>
          <w:sz w:val="24"/>
          <w:szCs w:val="24"/>
        </w:rPr>
        <w:t xml:space="preserve"> Solution - Parawan </w:t>
      </w:r>
      <w:proofErr w:type="spellStart"/>
      <w:r w:rsidRPr="001528DC">
        <w:rPr>
          <w:b/>
          <w:bCs/>
          <w:sz w:val="24"/>
          <w:szCs w:val="24"/>
        </w:rPr>
        <w:t>ACUscreen</w:t>
      </w:r>
      <w:proofErr w:type="spellEnd"/>
      <w:r w:rsidRPr="001528DC">
        <w:rPr>
          <w:b/>
          <w:bCs/>
          <w:sz w:val="24"/>
          <w:szCs w:val="24"/>
        </w:rPr>
        <w:t xml:space="preserve"> 168/60 cm - 5 elementów</w:t>
      </w:r>
    </w:p>
    <w:p w:rsidR="00A12AAF" w:rsidRPr="001528DC" w:rsidRDefault="00A12AAF" w:rsidP="003B1C55">
      <w:pPr>
        <w:pStyle w:val="Nagwek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Rok zakupu: 2018, zakupiony za 2 100,00</w:t>
      </w:r>
      <w:bookmarkStart w:id="0" w:name="_GoBack"/>
      <w:bookmarkEnd w:id="0"/>
      <w:r>
        <w:rPr>
          <w:b/>
          <w:bCs/>
          <w:sz w:val="24"/>
          <w:szCs w:val="24"/>
        </w:rPr>
        <w:t xml:space="preserve"> zł</w:t>
      </w:r>
    </w:p>
    <w:p w:rsidR="00424450" w:rsidRDefault="003B1C55" w:rsidP="00424450">
      <w:pPr>
        <w:rPr>
          <w:b/>
          <w:bCs/>
        </w:rPr>
      </w:pPr>
      <w:r>
        <w:rPr>
          <w:b/>
          <w:bCs/>
          <w:noProof/>
          <w:lang w:eastAsia="pl-PL"/>
        </w:rPr>
        <w:drawing>
          <wp:inline distT="0" distB="0" distL="0" distR="0" wp14:anchorId="5FF6E80E" wp14:editId="1E313FB9">
            <wp:extent cx="4503420" cy="3832039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coustic-solution-parawan-acuscreen-168-60-cm-5-elemento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6162" cy="3842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920E6">
        <w:br w:type="textWrapping" w:clear="all"/>
      </w:r>
      <w:r w:rsidR="00424450">
        <w:rPr>
          <w:noProof/>
          <w:lang w:eastAsia="pl-PL"/>
        </w:rPr>
        <w:drawing>
          <wp:inline distT="0" distB="0" distL="0" distR="0">
            <wp:extent cx="2252980" cy="250507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221011_16152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2980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 </w:t>
      </w:r>
      <w:r>
        <w:rPr>
          <w:noProof/>
          <w:lang w:eastAsia="pl-PL"/>
        </w:rPr>
        <w:drawing>
          <wp:inline distT="0" distB="0" distL="0" distR="0" wp14:anchorId="7BAA6A5D" wp14:editId="53BF5AAF">
            <wp:extent cx="2339340" cy="2491740"/>
            <wp:effectExtent l="0" t="0" r="381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21011_16145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2865" cy="2538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4450" w:rsidRDefault="00424450" w:rsidP="00424450">
      <w:pPr>
        <w:rPr>
          <w:b/>
          <w:bCs/>
        </w:rPr>
      </w:pPr>
    </w:p>
    <w:p w:rsidR="00433FDB" w:rsidRDefault="00433FDB" w:rsidP="00424450">
      <w:pPr>
        <w:rPr>
          <w:b/>
          <w:bCs/>
        </w:rPr>
      </w:pPr>
    </w:p>
    <w:p w:rsidR="00433FDB" w:rsidRDefault="00433FDB" w:rsidP="00424450">
      <w:pPr>
        <w:rPr>
          <w:b/>
          <w:bCs/>
        </w:rPr>
      </w:pPr>
    </w:p>
    <w:p w:rsidR="00433FDB" w:rsidRDefault="00433FDB" w:rsidP="00424450">
      <w:pPr>
        <w:rPr>
          <w:b/>
          <w:bCs/>
        </w:rPr>
      </w:pPr>
    </w:p>
    <w:p w:rsidR="00433FDB" w:rsidRDefault="00433FDB" w:rsidP="00424450">
      <w:pPr>
        <w:rPr>
          <w:b/>
          <w:bCs/>
        </w:rPr>
      </w:pPr>
    </w:p>
    <w:p w:rsidR="001528DC" w:rsidRDefault="001528DC" w:rsidP="00424450">
      <w:pPr>
        <w:rPr>
          <w:b/>
          <w:bCs/>
        </w:rPr>
      </w:pPr>
    </w:p>
    <w:p w:rsidR="00424450" w:rsidRPr="00E85415" w:rsidRDefault="00424450" w:rsidP="00424450">
      <w:pPr>
        <w:rPr>
          <w:sz w:val="24"/>
          <w:szCs w:val="24"/>
        </w:rPr>
      </w:pPr>
      <w:r w:rsidRPr="00E85415">
        <w:rPr>
          <w:b/>
          <w:bCs/>
          <w:sz w:val="24"/>
          <w:szCs w:val="24"/>
        </w:rPr>
        <w:lastRenderedPageBreak/>
        <w:t>Profesjonalny parawan perkusyjny:  5 skrzydeł o rozmiarach 168cm x 60 cm</w:t>
      </w:r>
    </w:p>
    <w:p w:rsidR="00424450" w:rsidRPr="00E85415" w:rsidRDefault="00424450" w:rsidP="00424450">
      <w:pPr>
        <w:rPr>
          <w:b/>
          <w:sz w:val="24"/>
          <w:szCs w:val="24"/>
        </w:rPr>
      </w:pPr>
      <w:r w:rsidRPr="00E85415">
        <w:rPr>
          <w:sz w:val="24"/>
          <w:szCs w:val="24"/>
        </w:rPr>
        <w:br/>
      </w:r>
      <w:r w:rsidRPr="00E85415">
        <w:rPr>
          <w:b/>
          <w:sz w:val="24"/>
          <w:szCs w:val="24"/>
        </w:rPr>
        <w:t xml:space="preserve">Parawan znakomicie sprawdza się w </w:t>
      </w:r>
      <w:proofErr w:type="spellStart"/>
      <w:r w:rsidRPr="00E85415">
        <w:rPr>
          <w:b/>
          <w:sz w:val="24"/>
          <w:szCs w:val="24"/>
        </w:rPr>
        <w:t>w</w:t>
      </w:r>
      <w:proofErr w:type="spellEnd"/>
      <w:r w:rsidRPr="00E85415">
        <w:rPr>
          <w:b/>
          <w:sz w:val="24"/>
          <w:szCs w:val="24"/>
        </w:rPr>
        <w:t xml:space="preserve"> profesjonalnych sytuacjach. Idealny do studia, na scenę, na koncert czy do telewizji.</w:t>
      </w:r>
    </w:p>
    <w:p w:rsidR="00424450" w:rsidRPr="00E85415" w:rsidRDefault="00424450" w:rsidP="00424450">
      <w:pPr>
        <w:rPr>
          <w:b/>
          <w:sz w:val="24"/>
          <w:szCs w:val="24"/>
        </w:rPr>
      </w:pPr>
      <w:r w:rsidRPr="00E85415">
        <w:rPr>
          <w:b/>
          <w:sz w:val="24"/>
          <w:szCs w:val="24"/>
        </w:rPr>
        <w:t>Parawan odbija dźwięk perkusji w stronę perkusisty co daje zdecydowanie lepszą jakość słyszalności bębnów. Blokuje niechciane dźwięki, które często wpadają do mikrofonów perkusyjnych z pozostałych instrumentów zespołu. Wycisza hałas perkusji słyszany przez pozostałych muzyków na scenie / studio co daje im zdecydowanie lepszy komfort gry. Parawany można używać w dowolny sposób, tworząc kabiny do nagrywania wokalu lub dowolnie kształtując, dopasowując przestrzeń akustyczną dla różnych instrumentów.</w:t>
      </w:r>
    </w:p>
    <w:tbl>
      <w:tblPr>
        <w:tblW w:w="57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9"/>
        <w:gridCol w:w="75"/>
        <w:gridCol w:w="2376"/>
      </w:tblGrid>
      <w:tr w:rsidR="00424450" w:rsidRPr="00E85415" w:rsidTr="00424450">
        <w:trPr>
          <w:tblCellSpacing w:w="0" w:type="dxa"/>
          <w:jc w:val="center"/>
        </w:trPr>
        <w:tc>
          <w:tcPr>
            <w:tcW w:w="2400" w:type="dxa"/>
            <w:vMerge w:val="restart"/>
            <w:vAlign w:val="center"/>
            <w:hideMark/>
          </w:tcPr>
          <w:p w:rsidR="00424450" w:rsidRPr="00E85415" w:rsidRDefault="00424450" w:rsidP="00424450">
            <w:pPr>
              <w:rPr>
                <w:b/>
                <w:sz w:val="24"/>
                <w:szCs w:val="24"/>
              </w:rPr>
            </w:pPr>
            <w:r w:rsidRPr="00E85415">
              <w:rPr>
                <w:b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2057400" cy="784860"/>
                  <wp:effectExtent l="0" t="0" r="0" b="0"/>
                  <wp:docPr id="5" name="Obraz 5" descr="https://www.prodrum.pl/dane/editor/bez%C2%A0tytu%C5%82u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prodrum.pl/dane/editor/bez%C2%A0tytu%C5%82u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424450" w:rsidRPr="00E85415" w:rsidRDefault="00424450" w:rsidP="00424450">
            <w:pPr>
              <w:rPr>
                <w:b/>
                <w:sz w:val="24"/>
                <w:szCs w:val="24"/>
              </w:rPr>
            </w:pPr>
            <w:r w:rsidRPr="00E8541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2370" w:type="dxa"/>
            <w:vAlign w:val="center"/>
            <w:hideMark/>
          </w:tcPr>
          <w:p w:rsidR="00424450" w:rsidRPr="00E85415" w:rsidRDefault="00424450" w:rsidP="00424450">
            <w:pPr>
              <w:rPr>
                <w:b/>
                <w:sz w:val="24"/>
                <w:szCs w:val="24"/>
              </w:rPr>
            </w:pPr>
            <w:r w:rsidRPr="00E85415">
              <w:rPr>
                <w:b/>
                <w:sz w:val="24"/>
                <w:szCs w:val="24"/>
              </w:rPr>
              <w:t> </w:t>
            </w:r>
          </w:p>
        </w:tc>
      </w:tr>
      <w:tr w:rsidR="00424450" w:rsidRPr="00E85415" w:rsidTr="00424450">
        <w:trPr>
          <w:trHeight w:val="120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24450" w:rsidRPr="00E85415" w:rsidRDefault="00424450" w:rsidP="0042445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4450" w:rsidRPr="00E85415" w:rsidRDefault="00424450" w:rsidP="00424450">
            <w:pPr>
              <w:rPr>
                <w:sz w:val="24"/>
                <w:szCs w:val="24"/>
              </w:rPr>
            </w:pPr>
          </w:p>
        </w:tc>
        <w:tc>
          <w:tcPr>
            <w:tcW w:w="2370" w:type="dxa"/>
            <w:vAlign w:val="center"/>
            <w:hideMark/>
          </w:tcPr>
          <w:p w:rsidR="00424450" w:rsidRPr="00E85415" w:rsidRDefault="00424450" w:rsidP="00424450">
            <w:pPr>
              <w:rPr>
                <w:sz w:val="24"/>
                <w:szCs w:val="24"/>
              </w:rPr>
            </w:pPr>
            <w:r w:rsidRPr="00E85415">
              <w:rPr>
                <w:sz w:val="24"/>
                <w:szCs w:val="24"/>
              </w:rPr>
              <w:t> </w:t>
            </w:r>
          </w:p>
        </w:tc>
      </w:tr>
      <w:tr w:rsidR="00424450" w:rsidRPr="00E85415" w:rsidTr="00424450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24450" w:rsidRPr="00E85415" w:rsidRDefault="00424450" w:rsidP="0042445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4450" w:rsidRPr="00E85415" w:rsidRDefault="00424450" w:rsidP="00424450">
            <w:pPr>
              <w:rPr>
                <w:sz w:val="24"/>
                <w:szCs w:val="24"/>
              </w:rPr>
            </w:pPr>
          </w:p>
        </w:tc>
        <w:tc>
          <w:tcPr>
            <w:tcW w:w="2370" w:type="dxa"/>
            <w:vAlign w:val="center"/>
            <w:hideMark/>
          </w:tcPr>
          <w:p w:rsidR="00424450" w:rsidRPr="00E85415" w:rsidRDefault="00424450" w:rsidP="00424450">
            <w:pPr>
              <w:rPr>
                <w:sz w:val="24"/>
                <w:szCs w:val="24"/>
              </w:rPr>
            </w:pPr>
            <w:r w:rsidRPr="00E85415">
              <w:rPr>
                <w:sz w:val="24"/>
                <w:szCs w:val="24"/>
              </w:rPr>
              <w:t> </w:t>
            </w:r>
          </w:p>
        </w:tc>
      </w:tr>
    </w:tbl>
    <w:p w:rsidR="00424450" w:rsidRPr="00E85415" w:rsidRDefault="00424450" w:rsidP="00424450">
      <w:pPr>
        <w:rPr>
          <w:sz w:val="24"/>
          <w:szCs w:val="24"/>
        </w:rPr>
      </w:pPr>
      <w:r w:rsidRPr="00E85415">
        <w:rPr>
          <w:b/>
          <w:bCs/>
          <w:sz w:val="24"/>
          <w:szCs w:val="24"/>
        </w:rPr>
        <w:t>Opis produktu:</w:t>
      </w:r>
    </w:p>
    <w:p w:rsidR="00424450" w:rsidRPr="00E85415" w:rsidRDefault="00424450" w:rsidP="00424450">
      <w:pPr>
        <w:numPr>
          <w:ilvl w:val="0"/>
          <w:numId w:val="1"/>
        </w:numPr>
        <w:rPr>
          <w:b/>
          <w:sz w:val="24"/>
          <w:szCs w:val="24"/>
        </w:rPr>
      </w:pPr>
      <w:r w:rsidRPr="00E85415">
        <w:rPr>
          <w:b/>
          <w:sz w:val="24"/>
          <w:szCs w:val="24"/>
        </w:rPr>
        <w:t>Wykonany z najwyższej jakości #6 mm, bezbarwnego pleksi, świetny profesjonalny design.</w:t>
      </w:r>
      <w:r w:rsidRPr="00E85415">
        <w:rPr>
          <w:b/>
          <w:sz w:val="24"/>
          <w:szCs w:val="24"/>
        </w:rPr>
        <w:br/>
        <w:t> </w:t>
      </w:r>
    </w:p>
    <w:p w:rsidR="00424450" w:rsidRPr="00E85415" w:rsidRDefault="00424450" w:rsidP="00424450">
      <w:pPr>
        <w:numPr>
          <w:ilvl w:val="0"/>
          <w:numId w:val="1"/>
        </w:numPr>
        <w:rPr>
          <w:b/>
          <w:sz w:val="24"/>
          <w:szCs w:val="24"/>
        </w:rPr>
      </w:pPr>
      <w:r w:rsidRPr="00E85415">
        <w:rPr>
          <w:b/>
          <w:sz w:val="24"/>
          <w:szCs w:val="24"/>
        </w:rPr>
        <w:t>Specjalnie skonstruowane, całkowicie przeźroczyste, elastyczne i SUPER - wytrzymałe zawiasy na całej długości połączeń. Kąt obrotu 360 stopni.</w:t>
      </w:r>
      <w:r w:rsidRPr="00E85415">
        <w:rPr>
          <w:b/>
          <w:sz w:val="24"/>
          <w:szCs w:val="24"/>
        </w:rPr>
        <w:br/>
        <w:t> </w:t>
      </w:r>
    </w:p>
    <w:p w:rsidR="00424450" w:rsidRPr="00E85415" w:rsidRDefault="00424450" w:rsidP="00424450">
      <w:pPr>
        <w:numPr>
          <w:ilvl w:val="0"/>
          <w:numId w:val="1"/>
        </w:numPr>
        <w:rPr>
          <w:b/>
          <w:sz w:val="24"/>
          <w:szCs w:val="24"/>
        </w:rPr>
      </w:pPr>
      <w:r w:rsidRPr="00E85415">
        <w:rPr>
          <w:b/>
          <w:sz w:val="24"/>
          <w:szCs w:val="24"/>
        </w:rPr>
        <w:t>Zaokrąglone narożniki, delikatne krawędzie, bezpieczne w użyciu i dające możliwość dowolnego przeprowadzania kabli.</w:t>
      </w:r>
      <w:r w:rsidRPr="00E85415">
        <w:rPr>
          <w:b/>
          <w:sz w:val="24"/>
          <w:szCs w:val="24"/>
        </w:rPr>
        <w:br/>
        <w:t> </w:t>
      </w:r>
    </w:p>
    <w:p w:rsidR="00424450" w:rsidRPr="00E85415" w:rsidRDefault="00424450" w:rsidP="00424450">
      <w:pPr>
        <w:numPr>
          <w:ilvl w:val="0"/>
          <w:numId w:val="1"/>
        </w:numPr>
        <w:rPr>
          <w:b/>
          <w:sz w:val="24"/>
          <w:szCs w:val="24"/>
        </w:rPr>
      </w:pPr>
      <w:r w:rsidRPr="00E85415">
        <w:rPr>
          <w:b/>
          <w:sz w:val="24"/>
          <w:szCs w:val="24"/>
        </w:rPr>
        <w:t>Przekładki między panelami, dodatkowo chronią produkt w czasie składowania i transportu.</w:t>
      </w:r>
      <w:r w:rsidRPr="00E85415">
        <w:rPr>
          <w:b/>
          <w:sz w:val="24"/>
          <w:szCs w:val="24"/>
        </w:rPr>
        <w:br/>
        <w:t> </w:t>
      </w:r>
    </w:p>
    <w:p w:rsidR="00424450" w:rsidRPr="00E85415" w:rsidRDefault="00424450" w:rsidP="00424450">
      <w:pPr>
        <w:numPr>
          <w:ilvl w:val="0"/>
          <w:numId w:val="1"/>
        </w:numPr>
        <w:rPr>
          <w:b/>
          <w:sz w:val="24"/>
          <w:szCs w:val="24"/>
        </w:rPr>
      </w:pPr>
      <w:r w:rsidRPr="00E85415">
        <w:rPr>
          <w:b/>
          <w:sz w:val="24"/>
          <w:szCs w:val="24"/>
        </w:rPr>
        <w:t>Produkt gotowy do użycia, połączony.</w:t>
      </w:r>
      <w:r w:rsidRPr="00E85415">
        <w:rPr>
          <w:b/>
          <w:sz w:val="24"/>
          <w:szCs w:val="24"/>
        </w:rPr>
        <w:br/>
        <w:t> </w:t>
      </w:r>
    </w:p>
    <w:p w:rsidR="00424450" w:rsidRPr="00E85415" w:rsidRDefault="00424450" w:rsidP="00424450">
      <w:pPr>
        <w:numPr>
          <w:ilvl w:val="0"/>
          <w:numId w:val="1"/>
        </w:numPr>
        <w:rPr>
          <w:b/>
          <w:sz w:val="24"/>
          <w:szCs w:val="24"/>
        </w:rPr>
      </w:pPr>
      <w:r w:rsidRPr="00E85415">
        <w:rPr>
          <w:b/>
          <w:sz w:val="24"/>
          <w:szCs w:val="24"/>
        </w:rPr>
        <w:t>Możliwość rozbudowy parawanu akustycznego w dowolne kombinacje. </w:t>
      </w:r>
      <w:r w:rsidRPr="00E85415">
        <w:rPr>
          <w:b/>
          <w:sz w:val="24"/>
          <w:szCs w:val="24"/>
        </w:rPr>
        <w:br/>
        <w:t> </w:t>
      </w:r>
    </w:p>
    <w:p w:rsidR="00424450" w:rsidRPr="00E85415" w:rsidRDefault="00424450" w:rsidP="00424450">
      <w:pPr>
        <w:numPr>
          <w:ilvl w:val="0"/>
          <w:numId w:val="1"/>
        </w:numPr>
        <w:rPr>
          <w:b/>
          <w:sz w:val="24"/>
          <w:szCs w:val="24"/>
        </w:rPr>
      </w:pPr>
      <w:r w:rsidRPr="00E85415">
        <w:rPr>
          <w:b/>
          <w:sz w:val="24"/>
          <w:szCs w:val="24"/>
        </w:rPr>
        <w:t>Możliwość dokupienia futerału oraz inny</w:t>
      </w:r>
      <w:r w:rsidRPr="00E85415">
        <w:rPr>
          <w:b/>
          <w:sz w:val="24"/>
          <w:szCs w:val="24"/>
        </w:rPr>
        <w:br/>
        <w:t> </w:t>
      </w:r>
    </w:p>
    <w:p w:rsidR="00424450" w:rsidRDefault="00424450" w:rsidP="00424450"/>
    <w:p w:rsidR="00424450" w:rsidRDefault="00424450" w:rsidP="00424450"/>
    <w:p w:rsidR="00424450" w:rsidRDefault="00424450" w:rsidP="00424450"/>
    <w:p w:rsidR="003B1C55" w:rsidRDefault="003B1C55" w:rsidP="003B1C5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1528D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lastRenderedPageBreak/>
        <w:t xml:space="preserve">Futerał na parawan akustyczny </w:t>
      </w:r>
      <w:proofErr w:type="spellStart"/>
      <w:r w:rsidRPr="001528D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ACUscreen</w:t>
      </w:r>
      <w:proofErr w:type="spellEnd"/>
      <w:r w:rsidRPr="001528D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</w:t>
      </w:r>
    </w:p>
    <w:p w:rsidR="00A12AAF" w:rsidRPr="001528DC" w:rsidRDefault="00A12AAF" w:rsidP="003B1C5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Rok zakupu 2018, zakupiony za 949,00 zł</w:t>
      </w:r>
    </w:p>
    <w:p w:rsidR="003B1C55" w:rsidRPr="003B1C55" w:rsidRDefault="003B1C55" w:rsidP="003B1C5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pl-PL"/>
        </w:rPr>
        <w:drawing>
          <wp:inline distT="0" distB="0" distL="0" distR="0">
            <wp:extent cx="4541520" cy="340614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21011_161914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7" t="-6488" r="-1007" b="6488"/>
                    <a:stretch/>
                  </pic:blipFill>
                  <pic:spPr bwMode="auto">
                    <a:xfrm>
                      <a:off x="0" y="0"/>
                      <a:ext cx="4541520" cy="3406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24450" w:rsidRDefault="003B1C55" w:rsidP="00424450">
      <w:r>
        <w:rPr>
          <w:noProof/>
          <w:lang w:eastAsia="pl-PL"/>
        </w:rPr>
        <w:drawing>
          <wp:inline distT="0" distB="0" distL="0" distR="0">
            <wp:extent cx="5897880" cy="2454275"/>
            <wp:effectExtent l="0" t="0" r="7620" b="317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68cecc757c44e3e9afa6f473fdb3faf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1891" cy="2501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648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"/>
        <w:gridCol w:w="10240"/>
      </w:tblGrid>
      <w:tr w:rsidR="003B1C55" w:rsidRPr="001528DC" w:rsidTr="00E85415">
        <w:trPr>
          <w:tblCellSpacing w:w="0" w:type="dxa"/>
        </w:trPr>
        <w:tc>
          <w:tcPr>
            <w:tcW w:w="408" w:type="dxa"/>
            <w:vAlign w:val="center"/>
            <w:hideMark/>
          </w:tcPr>
          <w:p w:rsidR="003B1C55" w:rsidRPr="001528DC" w:rsidRDefault="003B1C55" w:rsidP="003B1C55">
            <w:pPr>
              <w:rPr>
                <w:sz w:val="24"/>
                <w:szCs w:val="24"/>
              </w:rPr>
            </w:pPr>
          </w:p>
          <w:p w:rsidR="00E85415" w:rsidRPr="001528DC" w:rsidRDefault="00E85415" w:rsidP="003B1C55">
            <w:pPr>
              <w:rPr>
                <w:sz w:val="24"/>
                <w:szCs w:val="24"/>
              </w:rPr>
            </w:pPr>
          </w:p>
          <w:p w:rsidR="00E85415" w:rsidRPr="001528DC" w:rsidRDefault="00E85415" w:rsidP="003B1C55">
            <w:pPr>
              <w:rPr>
                <w:sz w:val="24"/>
                <w:szCs w:val="24"/>
              </w:rPr>
            </w:pPr>
          </w:p>
        </w:tc>
        <w:tc>
          <w:tcPr>
            <w:tcW w:w="10240" w:type="dxa"/>
            <w:hideMark/>
          </w:tcPr>
          <w:tbl>
            <w:tblPr>
              <w:tblW w:w="75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0"/>
            </w:tblGrid>
            <w:tr w:rsidR="003B1C55" w:rsidRPr="001528DC">
              <w:trPr>
                <w:trHeight w:val="480"/>
                <w:tblCellSpacing w:w="0" w:type="dxa"/>
              </w:trPr>
              <w:tc>
                <w:tcPr>
                  <w:tcW w:w="0" w:type="auto"/>
                  <w:hideMark/>
                </w:tcPr>
                <w:p w:rsidR="003B1C55" w:rsidRPr="001528DC" w:rsidRDefault="003B1C55" w:rsidP="003B1C55">
                  <w:pPr>
                    <w:rPr>
                      <w:sz w:val="24"/>
                      <w:szCs w:val="24"/>
                    </w:rPr>
                  </w:pPr>
                  <w:r w:rsidRPr="001528DC">
                    <w:rPr>
                      <w:b/>
                      <w:bCs/>
                      <w:sz w:val="24"/>
                      <w:szCs w:val="24"/>
                    </w:rPr>
                    <w:t xml:space="preserve">Profesjonalny futerał na parawan akustyczny </w:t>
                  </w:r>
                  <w:proofErr w:type="spellStart"/>
                  <w:r w:rsidRPr="001528DC">
                    <w:rPr>
                      <w:b/>
                      <w:bCs/>
                      <w:sz w:val="24"/>
                      <w:szCs w:val="24"/>
                    </w:rPr>
                    <w:t>ACUscreen</w:t>
                  </w:r>
                  <w:proofErr w:type="spellEnd"/>
                </w:p>
              </w:tc>
            </w:tr>
            <w:tr w:rsidR="003B1C55" w:rsidRPr="001528D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75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00"/>
                  </w:tblGrid>
                  <w:tr w:rsidR="003B1C55" w:rsidRPr="001528DC">
                    <w:trPr>
                      <w:tblCellSpacing w:w="0" w:type="dxa"/>
                    </w:trPr>
                    <w:tc>
                      <w:tcPr>
                        <w:tcW w:w="2550" w:type="dxa"/>
                        <w:hideMark/>
                      </w:tcPr>
                      <w:p w:rsidR="003B1C55" w:rsidRPr="001528DC" w:rsidRDefault="003B1C55" w:rsidP="00643544">
                        <w:pPr>
                          <w:rPr>
                            <w:sz w:val="24"/>
                            <w:szCs w:val="24"/>
                          </w:rPr>
                        </w:pPr>
                        <w:r w:rsidRPr="001528DC">
                          <w:rPr>
                            <w:sz w:val="24"/>
                            <w:szCs w:val="24"/>
                          </w:rPr>
                          <w:t xml:space="preserve">Sztywny, wodoodporny futerał doskonale zabezpiecza parawan </w:t>
                        </w:r>
                        <w:proofErr w:type="spellStart"/>
                        <w:r w:rsidRPr="001528DC">
                          <w:rPr>
                            <w:sz w:val="24"/>
                            <w:szCs w:val="24"/>
                          </w:rPr>
                          <w:t>ACUscreen</w:t>
                        </w:r>
                        <w:proofErr w:type="spellEnd"/>
                        <w:r w:rsidRPr="001528DC">
                          <w:rPr>
                            <w:sz w:val="24"/>
                            <w:szCs w:val="24"/>
                          </w:rPr>
                          <w:t xml:space="preserve"> przed uszkodzeniami.</w:t>
                        </w:r>
                      </w:p>
                    </w:tc>
                  </w:tr>
                </w:tbl>
                <w:p w:rsidR="003B1C55" w:rsidRPr="001528DC" w:rsidRDefault="003B1C55" w:rsidP="003B1C55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B1C55" w:rsidRPr="001528DC" w:rsidRDefault="003B1C55" w:rsidP="003B1C55">
            <w:pPr>
              <w:rPr>
                <w:sz w:val="24"/>
                <w:szCs w:val="24"/>
              </w:rPr>
            </w:pPr>
          </w:p>
        </w:tc>
      </w:tr>
    </w:tbl>
    <w:p w:rsidR="003B1C55" w:rsidRPr="00424450" w:rsidRDefault="003B1C55" w:rsidP="00424450"/>
    <w:sectPr w:rsidR="003B1C55" w:rsidRPr="00424450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817" w:rsidRDefault="00222817" w:rsidP="00D920E6">
      <w:pPr>
        <w:spacing w:after="0" w:line="240" w:lineRule="auto"/>
      </w:pPr>
      <w:r>
        <w:separator/>
      </w:r>
    </w:p>
  </w:endnote>
  <w:endnote w:type="continuationSeparator" w:id="0">
    <w:p w:rsidR="00222817" w:rsidRDefault="00222817" w:rsidP="00D92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817" w:rsidRDefault="00222817" w:rsidP="00D920E6">
      <w:pPr>
        <w:spacing w:after="0" w:line="240" w:lineRule="auto"/>
      </w:pPr>
      <w:r>
        <w:separator/>
      </w:r>
    </w:p>
  </w:footnote>
  <w:footnote w:type="continuationSeparator" w:id="0">
    <w:p w:rsidR="00222817" w:rsidRDefault="00222817" w:rsidP="00D920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0E6" w:rsidRPr="00D920E6" w:rsidRDefault="00D920E6" w:rsidP="00496E7A">
    <w:pPr>
      <w:spacing w:before="100" w:beforeAutospacing="1" w:after="100" w:afterAutospacing="1" w:line="240" w:lineRule="auto"/>
      <w:ind w:firstLine="708"/>
      <w:outlineLvl w:val="0"/>
      <w:rPr>
        <w:rFonts w:ascii="Times New Roman" w:eastAsia="Times New Roman" w:hAnsi="Times New Roman" w:cs="Times New Roman"/>
        <w:b/>
        <w:bCs/>
        <w:kern w:val="36"/>
        <w:sz w:val="48"/>
        <w:szCs w:val="48"/>
        <w:lang w:eastAsia="pl-PL"/>
      </w:rPr>
    </w:pPr>
  </w:p>
  <w:p w:rsidR="00D920E6" w:rsidRDefault="00D920E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425D0"/>
    <w:multiLevelType w:val="multilevel"/>
    <w:tmpl w:val="C8C00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0E6"/>
    <w:rsid w:val="001528DC"/>
    <w:rsid w:val="00222817"/>
    <w:rsid w:val="002B59B0"/>
    <w:rsid w:val="003B1C55"/>
    <w:rsid w:val="00424450"/>
    <w:rsid w:val="00433FDB"/>
    <w:rsid w:val="00496E7A"/>
    <w:rsid w:val="00510AAD"/>
    <w:rsid w:val="00643544"/>
    <w:rsid w:val="00761B13"/>
    <w:rsid w:val="00A12AAF"/>
    <w:rsid w:val="00A647C3"/>
    <w:rsid w:val="00D920E6"/>
    <w:rsid w:val="00E47537"/>
    <w:rsid w:val="00E8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2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20E6"/>
  </w:style>
  <w:style w:type="paragraph" w:styleId="Stopka">
    <w:name w:val="footer"/>
    <w:basedOn w:val="Normalny"/>
    <w:link w:val="StopkaZnak"/>
    <w:uiPriority w:val="99"/>
    <w:unhideWhenUsed/>
    <w:rsid w:val="00D92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20E6"/>
  </w:style>
  <w:style w:type="paragraph" w:styleId="Tekstdymka">
    <w:name w:val="Balloon Text"/>
    <w:basedOn w:val="Normalny"/>
    <w:link w:val="TekstdymkaZnak"/>
    <w:uiPriority w:val="99"/>
    <w:semiHidden/>
    <w:unhideWhenUsed/>
    <w:rsid w:val="00E47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75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2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20E6"/>
  </w:style>
  <w:style w:type="paragraph" w:styleId="Stopka">
    <w:name w:val="footer"/>
    <w:basedOn w:val="Normalny"/>
    <w:link w:val="StopkaZnak"/>
    <w:uiPriority w:val="99"/>
    <w:unhideWhenUsed/>
    <w:rsid w:val="00D92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20E6"/>
  </w:style>
  <w:style w:type="paragraph" w:styleId="Tekstdymka">
    <w:name w:val="Balloon Text"/>
    <w:basedOn w:val="Normalny"/>
    <w:link w:val="TekstdymkaZnak"/>
    <w:uiPriority w:val="99"/>
    <w:semiHidden/>
    <w:unhideWhenUsed/>
    <w:rsid w:val="00E47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75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3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3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241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Czytelnik</dc:creator>
  <cp:lastModifiedBy>Administracja</cp:lastModifiedBy>
  <cp:revision>4</cp:revision>
  <dcterms:created xsi:type="dcterms:W3CDTF">2022-12-12T12:22:00Z</dcterms:created>
  <dcterms:modified xsi:type="dcterms:W3CDTF">2023-01-05T11:31:00Z</dcterms:modified>
</cp:coreProperties>
</file>